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27534" w14:textId="77777777" w:rsidR="00EB177E" w:rsidRPr="000429EA" w:rsidRDefault="00EB177E" w:rsidP="00EB177E">
      <w:pPr>
        <w:pStyle w:val="SchemaTitolo4"/>
        <w:rPr>
          <w:rFonts w:ascii="Times New Roman" w:hAnsi="Times New Roman" w:cs="Times New Roman"/>
        </w:rPr>
      </w:pPr>
      <w:r w:rsidRPr="000429EA">
        <w:rPr>
          <w:rFonts w:ascii="Times New Roman" w:hAnsi="Times New Roman" w:cs="Times New Roman"/>
        </w:rPr>
        <w:t>MODELLO 2</w:t>
      </w:r>
    </w:p>
    <w:p w14:paraId="2D47298D" w14:textId="77777777" w:rsidR="00EB177E" w:rsidRPr="000429EA" w:rsidRDefault="00EB177E" w:rsidP="00EB177E">
      <w:pPr>
        <w:pStyle w:val="SchemaTitolo5"/>
        <w:rPr>
          <w:rFonts w:ascii="Times New Roman" w:hAnsi="Times New Roman" w:cs="Times New Roman"/>
        </w:rPr>
      </w:pPr>
      <w:r w:rsidRPr="000429EA">
        <w:rPr>
          <w:rFonts w:ascii="Times New Roman" w:hAnsi="Times New Roman" w:cs="Times New Roman"/>
        </w:rPr>
        <w:t>DICHIARAZIONE SOSTITUTIVA CASELLARIO GIUDIZIALE E CARICHI PENDENTI</w:t>
      </w:r>
    </w:p>
    <w:tbl>
      <w:tblPr>
        <w:tblW w:w="0" w:type="auto"/>
        <w:tblInd w:w="-3" w:type="dxa"/>
        <w:tblLayout w:type="fixed"/>
        <w:tblCellMar>
          <w:left w:w="0" w:type="dxa"/>
          <w:right w:w="0" w:type="dxa"/>
        </w:tblCellMar>
        <w:tblLook w:val="0000" w:firstRow="0" w:lastRow="0" w:firstColumn="0" w:lastColumn="0" w:noHBand="0" w:noVBand="0"/>
      </w:tblPr>
      <w:tblGrid>
        <w:gridCol w:w="9638"/>
      </w:tblGrid>
      <w:tr w:rsidR="00EB177E" w:rsidRPr="000429EA" w14:paraId="770557D5" w14:textId="77777777" w:rsidTr="00672A8E">
        <w:trPr>
          <w:trHeight w:val="60"/>
        </w:trPr>
        <w:tc>
          <w:tcPr>
            <w:tcW w:w="9638" w:type="dxa"/>
            <w:tcBorders>
              <w:top w:val="single" w:sz="2" w:space="0" w:color="000000"/>
              <w:left w:val="single" w:sz="2" w:space="0" w:color="000000"/>
              <w:bottom w:val="single" w:sz="2" w:space="0" w:color="000000"/>
              <w:right w:val="single" w:sz="2" w:space="0" w:color="000000"/>
            </w:tcBorders>
            <w:tcMar>
              <w:top w:w="113" w:type="dxa"/>
              <w:left w:w="113" w:type="dxa"/>
              <w:bottom w:w="113" w:type="dxa"/>
              <w:right w:w="113" w:type="dxa"/>
            </w:tcMar>
          </w:tcPr>
          <w:p w14:paraId="1E11E203" w14:textId="77777777" w:rsidR="00EB177E" w:rsidRPr="000429EA" w:rsidRDefault="00EB177E" w:rsidP="00672A8E">
            <w:pPr>
              <w:pStyle w:val="Testo810norientro"/>
              <w:rPr>
                <w:rFonts w:ascii="Times New Roman" w:hAnsi="Times New Roman" w:cs="Times New Roman"/>
                <w:spacing w:val="-2"/>
              </w:rPr>
            </w:pPr>
            <w:r w:rsidRPr="000429EA">
              <w:rPr>
                <w:rFonts w:ascii="Times New Roman" w:hAnsi="Times New Roman" w:cs="Times New Roman"/>
                <w:b/>
                <w:bCs/>
                <w:i/>
                <w:iCs/>
                <w:spacing w:val="-2"/>
                <w:u w:val="thick" w:color="000000"/>
              </w:rPr>
              <w:t>AVVERTENZA</w:t>
            </w:r>
            <w:r w:rsidRPr="000429EA">
              <w:rPr>
                <w:rFonts w:ascii="Times New Roman" w:hAnsi="Times New Roman" w:cs="Times New Roman"/>
                <w:spacing w:val="-2"/>
              </w:rPr>
              <w:t xml:space="preserve">: La dichiarazione deve essere resa, </w:t>
            </w:r>
            <w:r w:rsidRPr="000429EA">
              <w:rPr>
                <w:rFonts w:ascii="Times New Roman" w:hAnsi="Times New Roman" w:cs="Times New Roman"/>
                <w:b/>
                <w:bCs/>
                <w:spacing w:val="-2"/>
              </w:rPr>
              <w:t>pena l’esclusione dalla gara</w:t>
            </w:r>
            <w:r w:rsidRPr="000429EA">
              <w:rPr>
                <w:rFonts w:ascii="Times New Roman" w:hAnsi="Times New Roman" w:cs="Times New Roman"/>
                <w:spacing w:val="-2"/>
              </w:rPr>
              <w:t>, singolarmente da ciascuno dei seguenti soggetti:</w:t>
            </w:r>
          </w:p>
          <w:p w14:paraId="2F185420" w14:textId="23896DAF"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a)</w:t>
            </w:r>
            <w:r w:rsidRPr="000429EA">
              <w:rPr>
                <w:rFonts w:ascii="Times New Roman" w:hAnsi="Times New Roman" w:cs="Times New Roman"/>
              </w:rPr>
              <w:tab/>
              <w:t xml:space="preserve">dall’operatore economico ai sensi e nei termini di cui al </w:t>
            </w:r>
            <w:r w:rsidR="001A68AF" w:rsidRPr="000429EA">
              <w:rPr>
                <w:rFonts w:ascii="Times New Roman" w:hAnsi="Times New Roman" w:cs="Times New Roman"/>
              </w:rPr>
              <w:t>D.lgs.</w:t>
            </w:r>
            <w:r w:rsidRPr="000429EA">
              <w:rPr>
                <w:rFonts w:ascii="Times New Roman" w:hAnsi="Times New Roman" w:cs="Times New Roman"/>
              </w:rPr>
              <w:t xml:space="preserve"> 8 giugno 2001, n. 231;</w:t>
            </w:r>
          </w:p>
          <w:p w14:paraId="53600A98"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b)</w:t>
            </w:r>
            <w:r w:rsidRPr="000429EA">
              <w:rPr>
                <w:rFonts w:ascii="Times New Roman" w:hAnsi="Times New Roman" w:cs="Times New Roman"/>
              </w:rPr>
              <w:tab/>
              <w:t>dal titolare o del direttore tecnico, se si tratta di impresa individuale;</w:t>
            </w:r>
          </w:p>
          <w:p w14:paraId="26834130"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c)</w:t>
            </w:r>
            <w:r w:rsidRPr="000429EA">
              <w:rPr>
                <w:rFonts w:ascii="Times New Roman" w:hAnsi="Times New Roman" w:cs="Times New Roman"/>
              </w:rPr>
              <w:tab/>
              <w:t>da un socio amministratore o del direttore tecnico, se si tratta di società in nome collettivo;</w:t>
            </w:r>
          </w:p>
          <w:p w14:paraId="14688B5B"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d)</w:t>
            </w:r>
            <w:r w:rsidRPr="000429EA">
              <w:rPr>
                <w:rFonts w:ascii="Times New Roman" w:hAnsi="Times New Roman" w:cs="Times New Roman"/>
              </w:rPr>
              <w:tab/>
              <w:t>dai soci accomandatari o del direttore tecnico, se si tratta di società in accomandita semplice;</w:t>
            </w:r>
          </w:p>
          <w:p w14:paraId="09B6EF63"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e)</w:t>
            </w:r>
            <w:r w:rsidRPr="000429EA">
              <w:rPr>
                <w:rFonts w:ascii="Times New Roman" w:hAnsi="Times New Roman" w:cs="Times New Roman"/>
              </w:rPr>
              <w:tab/>
              <w:t>dai membri del consiglio di amministrazione cui sia stata conferita la legale rappresentanza, ivi compresi gli institori e i procuratori generali;</w:t>
            </w:r>
          </w:p>
          <w:p w14:paraId="4A0A6DD3"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f)</w:t>
            </w:r>
            <w:r w:rsidRPr="000429EA">
              <w:rPr>
                <w:rFonts w:ascii="Times New Roman" w:hAnsi="Times New Roman" w:cs="Times New Roman"/>
              </w:rPr>
              <w:tab/>
              <w:t>dai componenti degli organi con poteri di direzione o di vigilanza o dei soggetti muniti di poteri di rappresentanza, di direzione o di controllo;</w:t>
            </w:r>
          </w:p>
          <w:p w14:paraId="0D240EB9"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g)</w:t>
            </w:r>
            <w:r w:rsidRPr="000429EA">
              <w:rPr>
                <w:rFonts w:ascii="Times New Roman" w:hAnsi="Times New Roman" w:cs="Times New Roman"/>
              </w:rPr>
              <w:tab/>
              <w:t>dal direttore tecnico o del socio unico;</w:t>
            </w:r>
          </w:p>
          <w:p w14:paraId="3B55853B"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h)</w:t>
            </w:r>
            <w:r w:rsidRPr="000429EA">
              <w:rPr>
                <w:rFonts w:ascii="Times New Roman" w:hAnsi="Times New Roman" w:cs="Times New Roman"/>
              </w:rPr>
              <w:tab/>
              <w:t>dall’amministratore di fatto nelle ipotesi di cui alle lettere precedenti.</w:t>
            </w:r>
          </w:p>
          <w:p w14:paraId="5AE500D9" w14:textId="77777777" w:rsidR="00EB177E" w:rsidRPr="000429EA" w:rsidRDefault="00EB177E" w:rsidP="00672A8E">
            <w:pPr>
              <w:pStyle w:val="Testo810norientro"/>
              <w:rPr>
                <w:rFonts w:ascii="Times New Roman" w:hAnsi="Times New Roman" w:cs="Times New Roman"/>
              </w:rPr>
            </w:pPr>
            <w:r w:rsidRPr="000429EA">
              <w:rPr>
                <w:rFonts w:ascii="Times New Roman" w:hAnsi="Times New Roman" w:cs="Times New Roman"/>
              </w:rPr>
              <w:t>In particolare nelle Società di capitali con:</w:t>
            </w:r>
          </w:p>
          <w:p w14:paraId="1E5E6B90" w14:textId="7746C657" w:rsidR="00EB177E" w:rsidRPr="000429EA" w:rsidRDefault="00EB177E" w:rsidP="00672A8E">
            <w:pPr>
              <w:pStyle w:val="Testo810norientro"/>
              <w:ind w:left="283" w:hanging="283"/>
              <w:rPr>
                <w:rFonts w:ascii="Times New Roman" w:hAnsi="Times New Roman" w:cs="Times New Roman"/>
                <w:spacing w:val="-4"/>
              </w:rPr>
            </w:pPr>
            <w:r w:rsidRPr="000429EA">
              <w:rPr>
                <w:rFonts w:ascii="Times New Roman" w:hAnsi="Times New Roman" w:cs="Times New Roman"/>
                <w:spacing w:val="-4"/>
              </w:rPr>
              <w:t>•</w:t>
            </w:r>
            <w:r w:rsidRPr="000429EA">
              <w:rPr>
                <w:rFonts w:ascii="Times New Roman" w:hAnsi="Times New Roman" w:cs="Times New Roman"/>
                <w:spacing w:val="-4"/>
              </w:rPr>
              <w:tab/>
              <w:t>sistema c.d. “</w:t>
            </w:r>
            <w:r w:rsidRPr="000429EA">
              <w:rPr>
                <w:rFonts w:ascii="Times New Roman" w:hAnsi="Times New Roman" w:cs="Times New Roman"/>
                <w:b/>
                <w:bCs/>
                <w:spacing w:val="-4"/>
              </w:rPr>
              <w:t>tradizionale</w:t>
            </w:r>
            <w:r w:rsidRPr="000429EA">
              <w:rPr>
                <w:rFonts w:ascii="Times New Roman" w:hAnsi="Times New Roman" w:cs="Times New Roman"/>
                <w:spacing w:val="-4"/>
              </w:rPr>
              <w:t xml:space="preserve">” (disciplinato agli artt. 2380-bis e ss. c.c.), articolato su un “consiglio di amministrazione” e su un “collegio sindacale” il Modello deve essere reso dai membri del consiglio di amministrazione cui sia stata conferita la legale rappresentanza (Presidente del Consiglio di Amministrazione, Amministratore Unico, amministratori delegati anche se titolari di una delega limitata a determinate attività ma che per tali attività conferisca poteri di rappresentanza) e dai membri del collegio sindacale. Inoltre il Modello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767B28" w:rsidRPr="000429EA">
              <w:rPr>
                <w:rFonts w:ascii="Times New Roman" w:hAnsi="Times New Roman" w:cs="Times New Roman"/>
                <w:spacing w:val="-4"/>
              </w:rPr>
              <w:t>D.lgs.</w:t>
            </w:r>
            <w:r w:rsidRPr="000429EA">
              <w:rPr>
                <w:rFonts w:ascii="Times New Roman" w:hAnsi="Times New Roman" w:cs="Times New Roman"/>
                <w:spacing w:val="-4"/>
              </w:rPr>
              <w:t xml:space="preserve"> n. 231/2001 e </w:t>
            </w:r>
            <w:proofErr w:type="spellStart"/>
            <w:r w:rsidRPr="000429EA">
              <w:rPr>
                <w:rFonts w:ascii="Times New Roman" w:hAnsi="Times New Roman" w:cs="Times New Roman"/>
                <w:spacing w:val="-4"/>
              </w:rPr>
              <w:t>s.m.i.</w:t>
            </w:r>
            <w:proofErr w:type="spellEnd"/>
            <w:r w:rsidRPr="000429EA">
              <w:rPr>
                <w:rFonts w:ascii="Times New Roman" w:hAnsi="Times New Roman" w:cs="Times New Roman"/>
                <w:spacing w:val="-4"/>
              </w:rPr>
              <w:t xml:space="preserve"> cui sia affidato il compito di vigilare sul funzionamento e sull’osservanza dei modelli di organizzazione e di gestione idonei a prevenire reati);</w:t>
            </w:r>
          </w:p>
          <w:p w14:paraId="275127EA" w14:textId="6B1EBA70" w:rsidR="00EB177E" w:rsidRPr="000429EA" w:rsidRDefault="00EB177E" w:rsidP="00672A8E">
            <w:pPr>
              <w:pStyle w:val="Testo810norientro"/>
              <w:ind w:left="283" w:hanging="283"/>
              <w:rPr>
                <w:rFonts w:ascii="Times New Roman" w:hAnsi="Times New Roman" w:cs="Times New Roman"/>
                <w:spacing w:val="-3"/>
              </w:rPr>
            </w:pPr>
            <w:r w:rsidRPr="000429EA">
              <w:rPr>
                <w:rFonts w:ascii="Times New Roman" w:hAnsi="Times New Roman" w:cs="Times New Roman"/>
                <w:spacing w:val="-3"/>
              </w:rPr>
              <w:t>•</w:t>
            </w:r>
            <w:r w:rsidRPr="000429EA">
              <w:rPr>
                <w:rFonts w:ascii="Times New Roman" w:hAnsi="Times New Roman" w:cs="Times New Roman"/>
                <w:spacing w:val="-3"/>
              </w:rPr>
              <w:tab/>
              <w:t>sistema c.d. “</w:t>
            </w:r>
            <w:r w:rsidRPr="000429EA">
              <w:rPr>
                <w:rFonts w:ascii="Times New Roman" w:hAnsi="Times New Roman" w:cs="Times New Roman"/>
                <w:b/>
                <w:bCs/>
                <w:spacing w:val="-3"/>
              </w:rPr>
              <w:t>dualistico</w:t>
            </w:r>
            <w:r w:rsidRPr="000429EA">
              <w:rPr>
                <w:rFonts w:ascii="Times New Roman" w:hAnsi="Times New Roman" w:cs="Times New Roman"/>
                <w:spacing w:val="-3"/>
              </w:rPr>
              <w:t xml:space="preserve">” (disciplinato agli artt. 2409-octies e ss. c.c.) articolato sul “consiglio di gestione” e sul “consiglio di sorveglianza”; il Modello deve essere reso dai membri del consiglio di gestione e ai membri del consiglio di sorveglianza. Inoltre il Modello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767B28" w:rsidRPr="000429EA">
              <w:rPr>
                <w:rFonts w:ascii="Times New Roman" w:hAnsi="Times New Roman" w:cs="Times New Roman"/>
                <w:spacing w:val="-3"/>
              </w:rPr>
              <w:t>D.lgs.</w:t>
            </w:r>
            <w:r w:rsidRPr="000429EA">
              <w:rPr>
                <w:rFonts w:ascii="Times New Roman" w:hAnsi="Times New Roman" w:cs="Times New Roman"/>
                <w:spacing w:val="-3"/>
              </w:rPr>
              <w:t xml:space="preserve"> n. 231/2001 e </w:t>
            </w:r>
            <w:proofErr w:type="spellStart"/>
            <w:r w:rsidRPr="000429EA">
              <w:rPr>
                <w:rFonts w:ascii="Times New Roman" w:hAnsi="Times New Roman" w:cs="Times New Roman"/>
                <w:spacing w:val="-3"/>
              </w:rPr>
              <w:t>s.m.i.</w:t>
            </w:r>
            <w:proofErr w:type="spellEnd"/>
            <w:r w:rsidRPr="000429EA">
              <w:rPr>
                <w:rFonts w:ascii="Times New Roman" w:hAnsi="Times New Roman" w:cs="Times New Roman"/>
                <w:spacing w:val="-3"/>
              </w:rPr>
              <w:t xml:space="preserve"> cui sia affidato il compito di vigilare sul funzionamento e sull’osservanza dei modelli di organizzazione e di gestione idonei a prevenire reati);</w:t>
            </w:r>
          </w:p>
          <w:p w14:paraId="6F75031D" w14:textId="6D45DB10"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sistema c.d. “</w:t>
            </w:r>
            <w:r w:rsidRPr="000429EA">
              <w:rPr>
                <w:rFonts w:ascii="Times New Roman" w:hAnsi="Times New Roman" w:cs="Times New Roman"/>
                <w:b/>
                <w:bCs/>
              </w:rPr>
              <w:t>monistico</w:t>
            </w:r>
            <w:r w:rsidRPr="000429EA">
              <w:rPr>
                <w:rFonts w:ascii="Times New Roman" w:hAnsi="Times New Roman" w:cs="Times New Roman"/>
              </w:rPr>
              <w:t xml:space="preserve">” fondato sulla presenza di un “consiglio di amministrazione” e di un “comitato per il controllo sulla gestione” costituito al suo interno (art. 2409-sexiesdecies, c. 1, c.c.); il Modello deve essere reso dai membri del consiglio di amministrazione cui sia stata conferita la legale rappresentanza (Presidente del Consiglio di Amministrazione, Amministratore Unico, amministratori delegati anche se titolari di una delega limitata a determinate attività ma che per tali attività conferisca poteri di rappresentanza) e dai membri del comitato per il controllo sulla gestione. Inoltre il Modello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767B28" w:rsidRPr="000429EA">
              <w:rPr>
                <w:rFonts w:ascii="Times New Roman" w:hAnsi="Times New Roman" w:cs="Times New Roman"/>
              </w:rPr>
              <w:t>D.lgs.</w:t>
            </w:r>
            <w:r w:rsidRPr="000429EA">
              <w:rPr>
                <w:rFonts w:ascii="Times New Roman" w:hAnsi="Times New Roman" w:cs="Times New Roman"/>
              </w:rPr>
              <w:t xml:space="preserve"> n. 231/2001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cui sia affidato il compito di vigilare sul funzionamento e sull’osservanza dei modelli di organizzazione e di gestione idonei a prevenire reati).</w:t>
            </w:r>
          </w:p>
        </w:tc>
      </w:tr>
    </w:tbl>
    <w:p w14:paraId="23078097" w14:textId="77777777" w:rsidR="00EB177E" w:rsidRPr="000429EA" w:rsidRDefault="00EB177E" w:rsidP="00EB177E">
      <w:pPr>
        <w:pStyle w:val="Testo1012"/>
        <w:rPr>
          <w:rFonts w:ascii="Times New Roman" w:hAnsi="Times New Roman" w:cs="Times New Roman"/>
        </w:rPr>
      </w:pPr>
    </w:p>
    <w:p w14:paraId="35B39E55" w14:textId="0EC05AB4" w:rsidR="00EB177E" w:rsidRPr="003525D5" w:rsidRDefault="003525D5" w:rsidP="003525D5">
      <w:pPr>
        <w:pStyle w:val="Testo1012"/>
        <w:spacing w:after="840"/>
        <w:ind w:firstLine="0"/>
        <w:rPr>
          <w:rFonts w:ascii="Times New Roman" w:hAnsi="Times New Roman" w:cs="Times New Roman"/>
          <w:b/>
          <w:bCs/>
        </w:rPr>
      </w:pPr>
      <w:r w:rsidRPr="003525D5">
        <w:rPr>
          <w:rFonts w:ascii="Times New Roman" w:hAnsi="Times New Roman" w:cs="Times New Roman"/>
          <w:b/>
          <w:bCs/>
        </w:rPr>
        <w:t>PROCEDURA NEGOZIATA PER L’ESECUZIONE LAVORI DI “AMMODERNAMENTO ED ADEGUAMENTO PALAZZO STUDI AULE ARMI II E III” DA ESEGUIRSI PRESSO L’ACCADEMIA NAVALE DI LIVORNO.</w:t>
      </w:r>
    </w:p>
    <w:p w14:paraId="5ACEE05A" w14:textId="77777777" w:rsidR="0037378B" w:rsidRPr="0037378B" w:rsidRDefault="0037378B" w:rsidP="0037378B">
      <w:pPr>
        <w:pStyle w:val="Testo1012"/>
        <w:jc w:val="right"/>
        <w:rPr>
          <w:rFonts w:ascii="Times New Roman" w:hAnsi="Times New Roman"/>
        </w:rPr>
      </w:pPr>
      <w:r w:rsidRPr="0037378B">
        <w:rPr>
          <w:rFonts w:ascii="Times New Roman" w:hAnsi="Times New Roman"/>
        </w:rPr>
        <w:t>Spett.le</w:t>
      </w:r>
    </w:p>
    <w:p w14:paraId="4D81B3D6" w14:textId="77777777" w:rsidR="0037378B" w:rsidRPr="0037378B" w:rsidRDefault="0037378B" w:rsidP="0037378B">
      <w:pPr>
        <w:pStyle w:val="Testo1012"/>
        <w:jc w:val="right"/>
        <w:rPr>
          <w:rFonts w:ascii="Times New Roman" w:hAnsi="Times New Roman"/>
        </w:rPr>
      </w:pPr>
      <w:r w:rsidRPr="0037378B">
        <w:rPr>
          <w:rFonts w:ascii="Times New Roman" w:hAnsi="Times New Roman"/>
        </w:rPr>
        <w:t>DIREZIONE DI COMMISSARIATO MILITARE MARITTIMO</w:t>
      </w:r>
    </w:p>
    <w:p w14:paraId="03DCFC1A" w14:textId="77777777" w:rsidR="0037378B" w:rsidRPr="0037378B" w:rsidRDefault="0037378B" w:rsidP="0037378B">
      <w:pPr>
        <w:pStyle w:val="Testo1012"/>
        <w:jc w:val="right"/>
        <w:rPr>
          <w:rFonts w:ascii="Times New Roman" w:hAnsi="Times New Roman"/>
        </w:rPr>
      </w:pPr>
      <w:r w:rsidRPr="0037378B">
        <w:rPr>
          <w:rFonts w:ascii="Times New Roman" w:hAnsi="Times New Roman"/>
        </w:rPr>
        <w:t>Via della Marina, n. 1</w:t>
      </w:r>
    </w:p>
    <w:p w14:paraId="4FC01F60" w14:textId="77777777" w:rsidR="0037378B" w:rsidRPr="0037378B" w:rsidRDefault="0037378B" w:rsidP="0037378B">
      <w:pPr>
        <w:pStyle w:val="Testo1012"/>
        <w:jc w:val="right"/>
        <w:rPr>
          <w:rFonts w:ascii="Times New Roman" w:hAnsi="Times New Roman"/>
        </w:rPr>
      </w:pPr>
      <w:r w:rsidRPr="0037378B">
        <w:rPr>
          <w:rFonts w:ascii="Times New Roman" w:hAnsi="Times New Roman"/>
        </w:rPr>
        <w:t>Cap 60127 Città Ancona (AN)</w:t>
      </w:r>
    </w:p>
    <w:p w14:paraId="62F5830A" w14:textId="2A7760BB" w:rsidR="00EB177E" w:rsidRDefault="0037378B" w:rsidP="0037378B">
      <w:pPr>
        <w:pStyle w:val="Testo1012"/>
        <w:jc w:val="right"/>
        <w:rPr>
          <w:rFonts w:ascii="Times New Roman" w:hAnsi="Times New Roman" w:cs="Times New Roman"/>
        </w:rPr>
      </w:pPr>
      <w:r w:rsidRPr="0037378B">
        <w:rPr>
          <w:rFonts w:ascii="Times New Roman" w:hAnsi="Times New Roman" w:cs="Times New Roman"/>
        </w:rPr>
        <w:t xml:space="preserve">e-mail PEC: </w:t>
      </w:r>
      <w:hyperlink r:id="rId4" w:history="1">
        <w:r w:rsidRPr="0037378B">
          <w:rPr>
            <w:rStyle w:val="Collegamentoipertestuale"/>
            <w:rFonts w:ascii="Times New Roman" w:hAnsi="Times New Roman" w:cs="Times New Roman"/>
          </w:rPr>
          <w:t>maricommi.ancona@postacert.difesa.it</w:t>
        </w:r>
      </w:hyperlink>
    </w:p>
    <w:p w14:paraId="40C6B92E" w14:textId="77777777" w:rsidR="0037378B" w:rsidRPr="000429EA" w:rsidRDefault="0037378B" w:rsidP="0037378B">
      <w:pPr>
        <w:pStyle w:val="Testo1012"/>
        <w:jc w:val="right"/>
        <w:rPr>
          <w:rFonts w:ascii="Times New Roman" w:hAnsi="Times New Roman" w:cs="Times New Roman"/>
        </w:rPr>
      </w:pPr>
    </w:p>
    <w:p w14:paraId="00FA8437" w14:textId="77777777" w:rsidR="00C81CBE" w:rsidRPr="000429EA" w:rsidRDefault="00C81CBE" w:rsidP="003525D5">
      <w:pPr>
        <w:pStyle w:val="Testo1012norientro"/>
        <w:spacing w:after="720" w:line="480" w:lineRule="auto"/>
        <w:rPr>
          <w:rFonts w:ascii="Times New Roman" w:hAnsi="Times New Roman" w:cs="Times New Roman"/>
        </w:rPr>
      </w:pPr>
      <w:r w:rsidRPr="000429EA">
        <w:rPr>
          <w:rFonts w:ascii="Times New Roman" w:hAnsi="Times New Roman" w:cs="Times New Roman"/>
        </w:rPr>
        <w:t>Il sottoscritto .................................................................................. nato a</w:t>
      </w:r>
      <w:r>
        <w:rPr>
          <w:rFonts w:ascii="Times New Roman" w:hAnsi="Times New Roman" w:cs="Times New Roman"/>
        </w:rPr>
        <w:t xml:space="preserve"> </w:t>
      </w:r>
      <w:r w:rsidRPr="000429EA">
        <w:rPr>
          <w:rFonts w:ascii="Times New Roman" w:hAnsi="Times New Roman" w:cs="Times New Roman"/>
        </w:rPr>
        <w:t>.................................... Prov. ..........</w:t>
      </w:r>
      <w:r>
        <w:rPr>
          <w:rFonts w:ascii="Times New Roman" w:hAnsi="Times New Roman" w:cs="Times New Roman"/>
        </w:rPr>
        <w:t xml:space="preserve"> </w:t>
      </w:r>
      <w:r w:rsidRPr="000429EA">
        <w:rPr>
          <w:rFonts w:ascii="Times New Roman" w:hAnsi="Times New Roman" w:cs="Times New Roman"/>
        </w:rPr>
        <w:t>il ...................................... residente nel Comune di .......................................................... Cap. ....................</w:t>
      </w:r>
      <w:r>
        <w:rPr>
          <w:rFonts w:ascii="Times New Roman" w:hAnsi="Times New Roman" w:cs="Times New Roman"/>
        </w:rPr>
        <w:t xml:space="preserve"> </w:t>
      </w:r>
      <w:r w:rsidRPr="000429EA">
        <w:rPr>
          <w:rFonts w:ascii="Times New Roman" w:hAnsi="Times New Roman" w:cs="Times New Roman"/>
        </w:rPr>
        <w:t>Prov. ............</w:t>
      </w:r>
      <w:r>
        <w:rPr>
          <w:rFonts w:ascii="Times New Roman" w:hAnsi="Times New Roman" w:cs="Times New Roman"/>
        </w:rPr>
        <w:t xml:space="preserve"> </w:t>
      </w:r>
      <w:r w:rsidRPr="000429EA">
        <w:rPr>
          <w:rFonts w:ascii="Times New Roman" w:hAnsi="Times New Roman" w:cs="Times New Roman"/>
        </w:rPr>
        <w:t>Via .................................................... in qualità di ......................................................................</w:t>
      </w:r>
      <w:r>
        <w:rPr>
          <w:rFonts w:ascii="Times New Roman" w:hAnsi="Times New Roman" w:cs="Times New Roman"/>
        </w:rPr>
        <w:t xml:space="preserve"> </w:t>
      </w:r>
      <w:r w:rsidRPr="000429EA">
        <w:rPr>
          <w:rFonts w:ascii="Times New Roman" w:hAnsi="Times New Roman" w:cs="Times New Roman"/>
        </w:rPr>
        <w:t>della Ditta (</w:t>
      </w:r>
      <w:r w:rsidRPr="000429EA">
        <w:rPr>
          <w:rFonts w:ascii="Times New Roman" w:hAnsi="Times New Roman" w:cs="Times New Roman"/>
          <w:i/>
          <w:iCs/>
        </w:rPr>
        <w:t>nome</w:t>
      </w:r>
      <w:r w:rsidRPr="000429EA">
        <w:rPr>
          <w:rFonts w:ascii="Times New Roman" w:hAnsi="Times New Roman" w:cs="Times New Roman"/>
        </w:rPr>
        <w:t>/</w:t>
      </w:r>
      <w:r w:rsidRPr="000429EA">
        <w:rPr>
          <w:rFonts w:ascii="Times New Roman" w:hAnsi="Times New Roman" w:cs="Times New Roman"/>
          <w:i/>
          <w:iCs/>
        </w:rPr>
        <w:t>rag. sociale</w:t>
      </w:r>
      <w:r w:rsidRPr="000429EA">
        <w:rPr>
          <w:rFonts w:ascii="Times New Roman" w:hAnsi="Times New Roman" w:cs="Times New Roman"/>
        </w:rPr>
        <w:t>) ..........................................................................................................................</w:t>
      </w:r>
      <w:r>
        <w:rPr>
          <w:rFonts w:ascii="Times New Roman" w:hAnsi="Times New Roman" w:cs="Times New Roman"/>
        </w:rPr>
        <w:t xml:space="preserve"> </w:t>
      </w:r>
      <w:r w:rsidRPr="000429EA">
        <w:rPr>
          <w:rFonts w:ascii="Times New Roman" w:hAnsi="Times New Roman" w:cs="Times New Roman"/>
        </w:rPr>
        <w:t>con sede legale in ............................................................................................ Cap. ................ Prov. ..............</w:t>
      </w:r>
      <w:r>
        <w:rPr>
          <w:rFonts w:ascii="Times New Roman" w:hAnsi="Times New Roman" w:cs="Times New Roman"/>
        </w:rPr>
        <w:t xml:space="preserve"> </w:t>
      </w:r>
      <w:r w:rsidRPr="000429EA">
        <w:rPr>
          <w:rFonts w:ascii="Times New Roman" w:hAnsi="Times New Roman" w:cs="Times New Roman"/>
        </w:rPr>
        <w:t>Via .................................................... C.F. .............................. P.IVA ..............................</w:t>
      </w:r>
      <w:r>
        <w:rPr>
          <w:rFonts w:ascii="Times New Roman" w:hAnsi="Times New Roman" w:cs="Times New Roman"/>
        </w:rPr>
        <w:t>,</w:t>
      </w:r>
    </w:p>
    <w:p w14:paraId="6A6EC11B" w14:textId="77777777" w:rsidR="00EB177E" w:rsidRPr="000429EA" w:rsidRDefault="00EB177E" w:rsidP="00763778">
      <w:pPr>
        <w:pStyle w:val="Testo1012"/>
        <w:spacing w:before="240" w:after="240"/>
        <w:ind w:firstLine="0"/>
        <w:jc w:val="center"/>
        <w:rPr>
          <w:rFonts w:ascii="Times New Roman" w:hAnsi="Times New Roman" w:cs="Times New Roman"/>
          <w:b/>
          <w:bCs/>
        </w:rPr>
      </w:pPr>
      <w:r w:rsidRPr="000429EA">
        <w:rPr>
          <w:rFonts w:ascii="Times New Roman" w:hAnsi="Times New Roman" w:cs="Times New Roman"/>
          <w:b/>
          <w:bCs/>
        </w:rPr>
        <w:lastRenderedPageBreak/>
        <w:t>DICHIARA</w:t>
      </w:r>
    </w:p>
    <w:p w14:paraId="35F30978" w14:textId="12FE6EED" w:rsidR="00EB177E" w:rsidRPr="000429EA" w:rsidRDefault="00EB177E" w:rsidP="00EB177E">
      <w:pPr>
        <w:pStyle w:val="Testo1012norientro"/>
        <w:rPr>
          <w:rFonts w:ascii="Times New Roman" w:hAnsi="Times New Roman" w:cs="Times New Roman"/>
        </w:rPr>
      </w:pPr>
      <w:r w:rsidRPr="000429EA">
        <w:rPr>
          <w:rFonts w:ascii="Times New Roman" w:hAnsi="Times New Roman" w:cs="Times New Roman"/>
          <w:b/>
          <w:bCs/>
        </w:rPr>
        <w:t xml:space="preserve">Istruzioni per la compilazione: </w:t>
      </w:r>
      <w:r w:rsidRPr="000429EA">
        <w:rPr>
          <w:rFonts w:ascii="Times New Roman" w:hAnsi="Times New Roman" w:cs="Times New Roman"/>
        </w:rPr>
        <w:t xml:space="preserve">Barrare con una </w:t>
      </w:r>
      <w:r w:rsidRPr="000429EA">
        <w:rPr>
          <w:rFonts w:ascii="Times New Roman" w:hAnsi="Times New Roman" w:cs="Times New Roman"/>
          <w:b/>
          <w:bCs/>
        </w:rPr>
        <w:t>X</w:t>
      </w:r>
      <w:r w:rsidRPr="000429EA">
        <w:rPr>
          <w:rFonts w:ascii="Times New Roman" w:hAnsi="Times New Roman" w:cs="Times New Roman"/>
        </w:rPr>
        <w:t xml:space="preserve"> il </w:t>
      </w:r>
      <w:r w:rsidR="003525D5">
        <w:rPr>
          <w:rFonts w:ascii="Times New Roman" w:hAnsi="Times New Roman" w:cs="Times New Roman"/>
        </w:rPr>
        <w:t>punto</w:t>
      </w:r>
      <w:bookmarkStart w:id="0" w:name="_GoBack"/>
      <w:bookmarkEnd w:id="0"/>
      <w:r w:rsidRPr="000429EA">
        <w:rPr>
          <w:rFonts w:ascii="Times New Roman" w:hAnsi="Times New Roman" w:cs="Times New Roman"/>
        </w:rPr>
        <w:t xml:space="preserve"> della dichiarazione che si intende rendere.</w:t>
      </w:r>
    </w:p>
    <w:p w14:paraId="47BF0035" w14:textId="77777777" w:rsidR="00EB177E" w:rsidRPr="000429EA" w:rsidRDefault="00EB177E" w:rsidP="00EB177E">
      <w:pPr>
        <w:pStyle w:val="Testo1012"/>
        <w:rPr>
          <w:rFonts w:ascii="Times New Roman" w:hAnsi="Times New Roman" w:cs="Times New Roman"/>
        </w:rPr>
      </w:pPr>
    </w:p>
    <w:p w14:paraId="0577D344" w14:textId="1B6DFCD5" w:rsidR="00EB177E" w:rsidRPr="000429EA" w:rsidRDefault="00EB177E" w:rsidP="00EB177E">
      <w:pPr>
        <w:pStyle w:val="TestoElenco5-5"/>
        <w:rPr>
          <w:rFonts w:ascii="Times New Roman" w:hAnsi="Times New Roman" w:cs="Times New Roman"/>
        </w:rPr>
      </w:pPr>
      <w:r w:rsidRPr="000429EA">
        <w:rPr>
          <w:rFonts w:ascii="Times New Roman" w:hAnsi="Times New Roman" w:cs="Times New Roman"/>
        </w:rPr>
        <w:t>A)</w:t>
      </w:r>
      <w:r w:rsidRPr="000429EA">
        <w:rPr>
          <w:rFonts w:ascii="Times New Roman" w:hAnsi="Times New Roman" w:cs="Times New Roman"/>
        </w:rPr>
        <w:tab/>
      </w:r>
      <w:r w:rsidR="003525D5" w:rsidRPr="003525D5">
        <w:rPr>
          <w:rFonts w:ascii="Times New Roman" w:hAnsi="Times New Roman" w:cs="Times New Roman"/>
          <w:sz w:val="32"/>
          <w:szCs w:val="32"/>
        </w:rPr>
        <w:t>□</w:t>
      </w:r>
      <w:r w:rsidR="003525D5">
        <w:rPr>
          <w:rFonts w:ascii="Times New Roman" w:hAnsi="Times New Roman" w:cs="Times New Roman"/>
        </w:rPr>
        <w:t xml:space="preserve"> </w:t>
      </w:r>
      <w:r w:rsidRPr="000429EA">
        <w:rPr>
          <w:rFonts w:ascii="Times New Roman" w:hAnsi="Times New Roman" w:cs="Times New Roman"/>
        </w:rPr>
        <w:t>che nei propri confronti non sono state pronunciate condanne con sentenza definitiva o decreto penale di condanna divenuto irrevocabile per uno dei seguenti reati:</w:t>
      </w:r>
    </w:p>
    <w:p w14:paraId="60F07B4B" w14:textId="77777777" w:rsidR="00EB177E" w:rsidRPr="000429EA" w:rsidRDefault="00EB177E" w:rsidP="00EB177E">
      <w:pPr>
        <w:pStyle w:val="TestoSottoElenco10-5"/>
        <w:rPr>
          <w:rFonts w:ascii="Times New Roman" w:hAnsi="Times New Roman" w:cs="Times New Roman"/>
          <w:spacing w:val="-2"/>
        </w:rPr>
      </w:pPr>
      <w:r w:rsidRPr="000429EA">
        <w:rPr>
          <w:rFonts w:ascii="Times New Roman" w:hAnsi="Times New Roman" w:cs="Times New Roman"/>
          <w:spacing w:val="-2"/>
        </w:rPr>
        <w:t>a)</w:t>
      </w:r>
      <w:r w:rsidRPr="000429EA">
        <w:rPr>
          <w:rFonts w:ascii="Times New Roman" w:hAnsi="Times New Roman" w:cs="Times New Roman"/>
          <w:spacing w:val="-2"/>
        </w:rPr>
        <w:tab/>
        <w:t>delitti, consumati o tentati, di cui agli articoli 416, 416-bis del codice penale oppure delitti commessi avvalendosi delle condizioni previste dal predetto articolo 416-bis oppure al fine di agevolare l’attività delle associazioni previste dallo stesso articolo, nonché per i delitti, consumati o tentati, previsti dall’articolo 74 del testo unico delle leggi in materia di disciplina degli stupefacenti e sostanze psicotrope, prevenzione, cura e riabilitazione dei relativi stati di tossicodipendenza, di cui al D.P.R. 9 ottobre 1990, n. 309, dall’articolo 291-quater del testo unico delle disposizioni legislative in materia doganale, di cui al D.P.R. 23 gennaio 1973, n. 43 e dall’articolo 452-quaterdecies del codice penale, in quanto riconducibili alla partecipazione a un’organizzazione criminale, quale definita all’articolo 2 della decisione quadro 2008/841/GAI del Consiglio dell’Unione europea, del 24 ottobre 2008;</w:t>
      </w:r>
    </w:p>
    <w:p w14:paraId="04B6D0CE" w14:textId="77777777"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b)</w:t>
      </w:r>
      <w:r w:rsidRPr="000429EA">
        <w:rPr>
          <w:rFonts w:ascii="Times New Roman" w:hAnsi="Times New Roman" w:cs="Times New Roman"/>
        </w:rPr>
        <w:tab/>
        <w:t>delitti, consumati o tentati, di cui agli articoli 317, 318, 319, 319-ter, 319-quater, 320, 321, 322, 322-bis, 346-bis, 353, 353-bis, 354, 355 e 356 del codice penale nonché all’articolo 2635 del codice civile;</w:t>
      </w:r>
    </w:p>
    <w:p w14:paraId="7475192B" w14:textId="77777777"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c)</w:t>
      </w:r>
      <w:r w:rsidRPr="000429EA">
        <w:rPr>
          <w:rFonts w:ascii="Times New Roman" w:hAnsi="Times New Roman" w:cs="Times New Roman"/>
        </w:rPr>
        <w:tab/>
        <w:t>false comunicazioni sociali di cui agli articoli 2621 e 2622 del codice civile;</w:t>
      </w:r>
    </w:p>
    <w:p w14:paraId="4B537883" w14:textId="77777777"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d)</w:t>
      </w:r>
      <w:r w:rsidRPr="000429EA">
        <w:rPr>
          <w:rFonts w:ascii="Times New Roman" w:hAnsi="Times New Roman" w:cs="Times New Roman"/>
        </w:rPr>
        <w:tab/>
        <w:t xml:space="preserve">frode ai sensi dell’articolo 1 della convenzione relativa alla tutela degli interessi finanziari delle Comunità europee del 26 luglio 1995; </w:t>
      </w:r>
    </w:p>
    <w:p w14:paraId="5C431706" w14:textId="77777777"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e)</w:t>
      </w:r>
      <w:r w:rsidRPr="000429EA">
        <w:rPr>
          <w:rFonts w:ascii="Times New Roman" w:hAnsi="Times New Roman" w:cs="Times New Roman"/>
        </w:rPr>
        <w:tab/>
        <w:t xml:space="preserve">delitti, consumati o tentati, commessi con finalità di terrorismo, anche internazionale, e di eversione dell’ordine costituzionale reati terroristici o reati connessi alle attività terroristiche; </w:t>
      </w:r>
    </w:p>
    <w:p w14:paraId="14D72E6E" w14:textId="68A45A19"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f)</w:t>
      </w:r>
      <w:r w:rsidRPr="000429EA">
        <w:rPr>
          <w:rFonts w:ascii="Times New Roman" w:hAnsi="Times New Roman" w:cs="Times New Roman"/>
        </w:rPr>
        <w:tab/>
        <w:t xml:space="preserve">delitti di cui agli articoli 648-bis, 648-ter e 648-ter.1 del codice penale, riciclaggio di proventi di attività criminose o finanziamento del terrorismo, quali definiti all’articolo 1 del </w:t>
      </w:r>
      <w:r w:rsidR="00193DCD" w:rsidRPr="000429EA">
        <w:rPr>
          <w:rFonts w:ascii="Times New Roman" w:hAnsi="Times New Roman" w:cs="Times New Roman"/>
        </w:rPr>
        <w:t>D.lgs.</w:t>
      </w:r>
      <w:r w:rsidRPr="000429EA">
        <w:rPr>
          <w:rFonts w:ascii="Times New Roman" w:hAnsi="Times New Roman" w:cs="Times New Roman"/>
        </w:rPr>
        <w:t xml:space="preserve"> 22 giugno 2007, n. 109 e </w:t>
      </w:r>
      <w:proofErr w:type="spellStart"/>
      <w:r w:rsidRPr="000429EA">
        <w:rPr>
          <w:rFonts w:ascii="Times New Roman" w:hAnsi="Times New Roman" w:cs="Times New Roman"/>
        </w:rPr>
        <w:t>s.m.i.</w:t>
      </w:r>
      <w:proofErr w:type="spellEnd"/>
      <w:r w:rsidRPr="000429EA">
        <w:rPr>
          <w:rFonts w:ascii="Times New Roman" w:hAnsi="Times New Roman" w:cs="Times New Roman"/>
        </w:rPr>
        <w:t>;</w:t>
      </w:r>
    </w:p>
    <w:p w14:paraId="1E1CDEFF" w14:textId="0EF5F25F"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g)</w:t>
      </w:r>
      <w:r w:rsidRPr="000429EA">
        <w:rPr>
          <w:rFonts w:ascii="Times New Roman" w:hAnsi="Times New Roman" w:cs="Times New Roman"/>
        </w:rPr>
        <w:tab/>
        <w:t xml:space="preserve">sfruttamento del lavoro minorile e altre forme di tratta di esseri umani definite con il </w:t>
      </w:r>
      <w:r w:rsidR="00193DCD" w:rsidRPr="000429EA">
        <w:rPr>
          <w:rFonts w:ascii="Times New Roman" w:hAnsi="Times New Roman" w:cs="Times New Roman"/>
        </w:rPr>
        <w:t>D.lgs.</w:t>
      </w:r>
      <w:r w:rsidRPr="000429EA">
        <w:rPr>
          <w:rFonts w:ascii="Times New Roman" w:hAnsi="Times New Roman" w:cs="Times New Roman"/>
        </w:rPr>
        <w:t xml:space="preserve"> 4 marzo 2014, n. 24 e </w:t>
      </w:r>
      <w:proofErr w:type="spellStart"/>
      <w:r w:rsidRPr="000429EA">
        <w:rPr>
          <w:rFonts w:ascii="Times New Roman" w:hAnsi="Times New Roman" w:cs="Times New Roman"/>
        </w:rPr>
        <w:t>s.m.i.</w:t>
      </w:r>
      <w:proofErr w:type="spellEnd"/>
      <w:r w:rsidRPr="000429EA">
        <w:rPr>
          <w:rFonts w:ascii="Times New Roman" w:hAnsi="Times New Roman" w:cs="Times New Roman"/>
        </w:rPr>
        <w:t>;</w:t>
      </w:r>
    </w:p>
    <w:p w14:paraId="54A3967B" w14:textId="77777777" w:rsidR="00EB177E" w:rsidRPr="000429EA" w:rsidRDefault="00EB177E" w:rsidP="003525D5">
      <w:pPr>
        <w:pStyle w:val="TestoSottoElenco10-5"/>
        <w:spacing w:after="240"/>
        <w:ind w:left="568" w:hanging="284"/>
        <w:rPr>
          <w:rFonts w:ascii="Times New Roman" w:hAnsi="Times New Roman" w:cs="Times New Roman"/>
        </w:rPr>
      </w:pPr>
      <w:r w:rsidRPr="000429EA">
        <w:rPr>
          <w:rFonts w:ascii="Times New Roman" w:hAnsi="Times New Roman" w:cs="Times New Roman"/>
        </w:rPr>
        <w:t>h)</w:t>
      </w:r>
      <w:r w:rsidRPr="000429EA">
        <w:rPr>
          <w:rFonts w:ascii="Times New Roman" w:hAnsi="Times New Roman" w:cs="Times New Roman"/>
        </w:rPr>
        <w:tab/>
        <w:t>ogni altro delitto da cui derivi, quale pena accessoria, l’incapacità di contrattare con la pubblica amministrazione.</w:t>
      </w:r>
    </w:p>
    <w:p w14:paraId="22D0CF37" w14:textId="77777777" w:rsidR="00EB177E" w:rsidRPr="000429EA" w:rsidRDefault="00EB177E" w:rsidP="003525D5">
      <w:pPr>
        <w:pStyle w:val="Testo1012"/>
        <w:spacing w:after="240"/>
        <w:ind w:firstLine="0"/>
        <w:rPr>
          <w:rFonts w:ascii="Times New Roman" w:hAnsi="Times New Roman" w:cs="Times New Roman"/>
          <w:i/>
          <w:iCs/>
        </w:rPr>
      </w:pPr>
      <w:r w:rsidRPr="000429EA">
        <w:rPr>
          <w:rFonts w:ascii="Times New Roman" w:hAnsi="Times New Roman" w:cs="Times New Roman"/>
          <w:i/>
          <w:iCs/>
        </w:rPr>
        <w:t>Oppure</w:t>
      </w:r>
    </w:p>
    <w:p w14:paraId="3FAA455A" w14:textId="77777777" w:rsidR="00EB177E" w:rsidRPr="000429EA" w:rsidRDefault="00EB177E" w:rsidP="00EB177E">
      <w:pPr>
        <w:pStyle w:val="TestoElenco5-5"/>
        <w:rPr>
          <w:rFonts w:ascii="Times New Roman" w:hAnsi="Times New Roman" w:cs="Times New Roman"/>
        </w:rPr>
      </w:pPr>
      <w:bookmarkStart w:id="1" w:name="_Hlk229470884"/>
      <w:r w:rsidRPr="003525D5">
        <w:rPr>
          <w:rFonts w:ascii="Times New Roman" w:hAnsi="Times New Roman" w:cs="Times New Roman"/>
          <w:sz w:val="36"/>
          <w:szCs w:val="36"/>
        </w:rPr>
        <w:t>□</w:t>
      </w:r>
      <w:r>
        <w:rPr>
          <w:rFonts w:ascii="Times New Roman" w:hAnsi="Times New Roman" w:cs="Times New Roman"/>
        </w:rPr>
        <w:t xml:space="preserve"> </w:t>
      </w:r>
      <w:bookmarkEnd w:id="1"/>
      <w:r w:rsidRPr="000429EA">
        <w:rPr>
          <w:rFonts w:ascii="Times New Roman" w:hAnsi="Times New Roman" w:cs="Times New Roman"/>
        </w:rPr>
        <w:t>che nei propri confronti sono state pronunciate le seguenti condanne:</w:t>
      </w:r>
    </w:p>
    <w:p w14:paraId="02335568" w14:textId="77777777" w:rsidR="00EB177E" w:rsidRPr="000429EA" w:rsidRDefault="00EB177E" w:rsidP="00EB177E">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066023BE" w14:textId="77777777" w:rsidR="00EB177E" w:rsidRPr="000429EA" w:rsidRDefault="00EB177E" w:rsidP="00EB177E">
      <w:pPr>
        <w:pStyle w:val="TestoRientrato5"/>
        <w:rPr>
          <w:rFonts w:ascii="Times New Roman" w:hAnsi="Times New Roman" w:cs="Times New Roman"/>
          <w:i/>
          <w:iCs/>
        </w:rPr>
      </w:pPr>
      <w:r w:rsidRPr="000429EA">
        <w:rPr>
          <w:rFonts w:ascii="Times New Roman" w:hAnsi="Times New Roman" w:cs="Times New Roman"/>
        </w:rPr>
        <w:t>(</w:t>
      </w:r>
      <w:r w:rsidRPr="000429EA">
        <w:rPr>
          <w:rFonts w:ascii="Times New Roman" w:hAnsi="Times New Roman" w:cs="Times New Roman"/>
          <w:i/>
          <w:iCs/>
        </w:rPr>
        <w:t xml:space="preserve">riportare integralmente quanto indicato nella visura delle iscrizioni a proprio carico ai sensi dell’art. 33 del D.P.R. 14.11.2002, n. 313 e </w:t>
      </w:r>
      <w:proofErr w:type="spellStart"/>
      <w:r w:rsidRPr="000429EA">
        <w:rPr>
          <w:rFonts w:ascii="Times New Roman" w:hAnsi="Times New Roman" w:cs="Times New Roman"/>
          <w:i/>
          <w:iCs/>
        </w:rPr>
        <w:t>s.m.i.</w:t>
      </w:r>
      <w:proofErr w:type="spellEnd"/>
      <w:r w:rsidRPr="000429EA">
        <w:rPr>
          <w:rFonts w:ascii="Times New Roman" w:hAnsi="Times New Roman" w:cs="Times New Roman"/>
        </w:rPr>
        <w:t>);</w:t>
      </w:r>
    </w:p>
    <w:p w14:paraId="3147E2E7" w14:textId="77777777" w:rsidR="00EB177E" w:rsidRPr="000429EA" w:rsidRDefault="00EB177E" w:rsidP="00EB177E">
      <w:pPr>
        <w:pStyle w:val="Testo1012"/>
        <w:rPr>
          <w:rFonts w:ascii="Times New Roman" w:hAnsi="Times New Roman" w:cs="Times New Roman"/>
        </w:rPr>
      </w:pPr>
    </w:p>
    <w:p w14:paraId="2DD88F34" w14:textId="556B42DF" w:rsidR="00EB177E" w:rsidRPr="000429EA" w:rsidRDefault="00EB177E" w:rsidP="00EB177E">
      <w:pPr>
        <w:pStyle w:val="TestoElenco5-5"/>
        <w:rPr>
          <w:rFonts w:ascii="Times New Roman" w:hAnsi="Times New Roman" w:cs="Times New Roman"/>
        </w:rPr>
      </w:pPr>
      <w:r w:rsidRPr="003525D5">
        <w:rPr>
          <w:rFonts w:ascii="Times New Roman" w:hAnsi="Times New Roman" w:cs="Times New Roman"/>
          <w:sz w:val="36"/>
          <w:szCs w:val="36"/>
        </w:rPr>
        <w:t>□</w:t>
      </w:r>
      <w:r>
        <w:rPr>
          <w:rFonts w:ascii="Times New Roman" w:hAnsi="Times New Roman" w:cs="Times New Roman"/>
        </w:rPr>
        <w:t xml:space="preserve"> </w:t>
      </w:r>
      <w:r w:rsidRPr="000429EA">
        <w:rPr>
          <w:rFonts w:ascii="Times New Roman" w:hAnsi="Times New Roman" w:cs="Times New Roman"/>
        </w:rPr>
        <w:t xml:space="preserve">e che nel caso di sentenze a carico per i reati dell’art. 94, c. 1, del </w:t>
      </w:r>
      <w:r w:rsidR="00193DCD" w:rsidRPr="000429EA">
        <w:rPr>
          <w:rFonts w:ascii="Times New Roman" w:hAnsi="Times New Roman" w:cs="Times New Roman"/>
        </w:rPr>
        <w:t>D.lgs.</w:t>
      </w:r>
      <w:r w:rsidRPr="000429EA">
        <w:rPr>
          <w:rFonts w:ascii="Times New Roman" w:hAnsi="Times New Roman" w:cs="Times New Roman"/>
        </w:rPr>
        <w:t xml:space="preserve"> n. 36/2023 e </w:t>
      </w:r>
      <w:proofErr w:type="spellStart"/>
      <w:r w:rsidRPr="000429EA">
        <w:rPr>
          <w:rFonts w:ascii="Times New Roman" w:hAnsi="Times New Roman" w:cs="Times New Roman"/>
        </w:rPr>
        <w:t>s.m.i.</w:t>
      </w:r>
      <w:proofErr w:type="spellEnd"/>
      <w:r w:rsidRPr="000429EA">
        <w:rPr>
          <w:rFonts w:ascii="Times New Roman" w:hAnsi="Times New Roman" w:cs="Times New Roman"/>
        </w:rPr>
        <w:t>,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come risulta dalla seguente documentazione che si allega alla dichiarazione:</w:t>
      </w:r>
    </w:p>
    <w:p w14:paraId="67FA7992" w14:textId="77777777" w:rsidR="00EB177E" w:rsidRPr="000429EA" w:rsidRDefault="00EB177E" w:rsidP="00EB177E">
      <w:pPr>
        <w:pStyle w:val="TestoRientrato5"/>
        <w:tabs>
          <w:tab w:val="right" w:leader="dot" w:pos="9638"/>
        </w:tabs>
        <w:rPr>
          <w:rFonts w:ascii="Times New Roman" w:hAnsi="Times New Roman" w:cs="Times New Roman"/>
        </w:rPr>
      </w:pPr>
      <w:r w:rsidRPr="000429EA">
        <w:rPr>
          <w:rFonts w:ascii="Times New Roman" w:hAnsi="Times New Roman" w:cs="Times New Roman"/>
        </w:rPr>
        <w:tab/>
        <w:t>;</w:t>
      </w:r>
    </w:p>
    <w:p w14:paraId="0F16B6AA" w14:textId="76EDDDE0" w:rsidR="00EB177E" w:rsidRPr="000429EA" w:rsidRDefault="00EB177E" w:rsidP="00EB177E">
      <w:pPr>
        <w:pStyle w:val="TestoElenco5-5"/>
        <w:rPr>
          <w:rFonts w:ascii="Times New Roman" w:hAnsi="Times New Roman" w:cs="Times New Roman"/>
        </w:rPr>
      </w:pPr>
      <w:r w:rsidRPr="000429EA">
        <w:rPr>
          <w:rFonts w:ascii="Times New Roman" w:hAnsi="Times New Roman" w:cs="Times New Roman"/>
        </w:rPr>
        <w:t>B)</w:t>
      </w:r>
      <w:r w:rsidR="003525D5" w:rsidRPr="003525D5">
        <w:rPr>
          <w:rFonts w:ascii="Times New Roman" w:hAnsi="Times New Roman" w:cs="Times New Roman"/>
          <w:sz w:val="36"/>
          <w:szCs w:val="36"/>
        </w:rPr>
        <w:t xml:space="preserve"> </w:t>
      </w:r>
      <w:r w:rsidR="003525D5" w:rsidRPr="003525D5">
        <w:rPr>
          <w:rFonts w:ascii="Times New Roman" w:hAnsi="Times New Roman" w:cs="Times New Roman"/>
          <w:sz w:val="36"/>
          <w:szCs w:val="36"/>
        </w:rPr>
        <w:t>□</w:t>
      </w:r>
      <w:r w:rsidRPr="000429EA">
        <w:rPr>
          <w:rFonts w:ascii="Times New Roman" w:hAnsi="Times New Roman" w:cs="Times New Roman"/>
        </w:rPr>
        <w:tab/>
        <w:t>di aver subito le seguenti sentenze definitive di condanna passate in giudicato (</w:t>
      </w:r>
      <w:r w:rsidRPr="000429EA">
        <w:rPr>
          <w:rFonts w:ascii="Times New Roman" w:hAnsi="Times New Roman" w:cs="Times New Roman"/>
          <w:i/>
          <w:iCs/>
        </w:rPr>
        <w:t xml:space="preserve">indicare TUTTE le sentenze iscritte sul </w:t>
      </w:r>
      <w:r w:rsidRPr="000429EA">
        <w:rPr>
          <w:rFonts w:ascii="Times New Roman" w:hAnsi="Times New Roman" w:cs="Times New Roman"/>
          <w:b/>
          <w:bCs/>
          <w:i/>
          <w:iCs/>
        </w:rPr>
        <w:t>casellario giudiziale anagrafico storico</w:t>
      </w:r>
      <w:r w:rsidRPr="000429EA">
        <w:rPr>
          <w:rFonts w:ascii="Times New Roman" w:hAnsi="Times New Roman" w:cs="Times New Roman"/>
          <w:i/>
          <w:iCs/>
        </w:rPr>
        <w:t xml:space="preserve"> ed anche quelle per cui sia stato concesso il beneficio della non menzione</w:t>
      </w:r>
      <w:r w:rsidRPr="000429EA">
        <w:rPr>
          <w:rFonts w:ascii="Times New Roman" w:hAnsi="Times New Roman" w:cs="Times New Roman"/>
        </w:rPr>
        <w:t>):</w:t>
      </w:r>
    </w:p>
    <w:p w14:paraId="756A40AA" w14:textId="77777777" w:rsidR="00EB177E" w:rsidRPr="000429EA" w:rsidRDefault="00EB177E" w:rsidP="00EB177E">
      <w:pPr>
        <w:pStyle w:val="TestoRientrato5"/>
        <w:tabs>
          <w:tab w:val="right" w:leader="dot" w:pos="9638"/>
        </w:tabs>
        <w:rPr>
          <w:rFonts w:ascii="Times New Roman" w:hAnsi="Times New Roman" w:cs="Times New Roman"/>
        </w:rPr>
      </w:pPr>
      <w:r w:rsidRPr="000429EA">
        <w:rPr>
          <w:rFonts w:ascii="Times New Roman" w:hAnsi="Times New Roman" w:cs="Times New Roman"/>
        </w:rPr>
        <w:tab/>
        <w:t>;</w:t>
      </w:r>
    </w:p>
    <w:p w14:paraId="083FC0B5" w14:textId="412977FF" w:rsidR="00EB177E" w:rsidRPr="000429EA" w:rsidRDefault="00EB177E" w:rsidP="00EB177E">
      <w:pPr>
        <w:pStyle w:val="TestoElenco5-5"/>
        <w:rPr>
          <w:rFonts w:ascii="Times New Roman" w:hAnsi="Times New Roman" w:cs="Times New Roman"/>
        </w:rPr>
      </w:pPr>
      <w:r w:rsidRPr="000429EA">
        <w:rPr>
          <w:rFonts w:ascii="Times New Roman" w:hAnsi="Times New Roman" w:cs="Times New Roman"/>
        </w:rPr>
        <w:t>C)</w:t>
      </w:r>
      <w:r w:rsidR="003525D5" w:rsidRPr="003525D5">
        <w:rPr>
          <w:rFonts w:ascii="Times New Roman" w:hAnsi="Times New Roman" w:cs="Times New Roman"/>
          <w:sz w:val="36"/>
          <w:szCs w:val="36"/>
        </w:rPr>
        <w:t xml:space="preserve"> </w:t>
      </w:r>
      <w:r w:rsidR="003525D5" w:rsidRPr="003525D5">
        <w:rPr>
          <w:rFonts w:ascii="Times New Roman" w:hAnsi="Times New Roman" w:cs="Times New Roman"/>
          <w:sz w:val="36"/>
          <w:szCs w:val="36"/>
        </w:rPr>
        <w:t>□</w:t>
      </w:r>
      <w:r w:rsidRPr="000429EA">
        <w:rPr>
          <w:rFonts w:ascii="Times New Roman" w:hAnsi="Times New Roman" w:cs="Times New Roman"/>
        </w:rPr>
        <w:tab/>
        <w:t xml:space="preserve">che nei propri confronti non sussistono cause di decadenza, di sospensione o di divieto previste dall’articolo 67 del decreto legislativo 6 settembre 2011, n. 159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o di un tentativo di infiltrazione mafiosa di cui all’articolo 84, comma 4, del medesimo decreto e di non avere pendenti procedimenti per l’applicazione delle misure di prevenzione della sorveglianza;</w:t>
      </w:r>
    </w:p>
    <w:p w14:paraId="10D0987A" w14:textId="3468B5B9" w:rsidR="00EB177E" w:rsidRPr="000429EA" w:rsidRDefault="00EB177E" w:rsidP="00EB177E">
      <w:pPr>
        <w:pStyle w:val="TestoElenco5-5"/>
        <w:rPr>
          <w:rFonts w:ascii="Times New Roman" w:hAnsi="Times New Roman" w:cs="Times New Roman"/>
        </w:rPr>
      </w:pPr>
      <w:r w:rsidRPr="000429EA">
        <w:rPr>
          <w:rFonts w:ascii="Times New Roman" w:hAnsi="Times New Roman" w:cs="Times New Roman"/>
        </w:rPr>
        <w:t>D)</w:t>
      </w:r>
      <w:bookmarkStart w:id="2" w:name="_Hlk229471010"/>
      <w:r w:rsidR="003525D5">
        <w:rPr>
          <w:rFonts w:ascii="Times New Roman" w:hAnsi="Times New Roman" w:cs="Times New Roman"/>
          <w:sz w:val="36"/>
          <w:szCs w:val="36"/>
        </w:rPr>
        <w:t xml:space="preserve"> </w:t>
      </w:r>
      <w:r w:rsidR="003525D5" w:rsidRPr="003525D5">
        <w:rPr>
          <w:rFonts w:ascii="Times New Roman" w:hAnsi="Times New Roman" w:cs="Times New Roman"/>
          <w:sz w:val="36"/>
          <w:szCs w:val="36"/>
        </w:rPr>
        <w:t>□</w:t>
      </w:r>
      <w:bookmarkEnd w:id="2"/>
      <w:r w:rsidRPr="000429EA">
        <w:rPr>
          <w:rFonts w:ascii="Times New Roman" w:hAnsi="Times New Roman" w:cs="Times New Roman"/>
        </w:rPr>
        <w:tab/>
        <w:t>che nei propri confronti non sono state emesse sentenze ancorché non definitive relative a reati che precludono la partecipazione alle gare di appalto;</w:t>
      </w:r>
    </w:p>
    <w:p w14:paraId="2D76470E" w14:textId="6E1E1AA8" w:rsidR="00EB177E" w:rsidRPr="000429EA" w:rsidRDefault="00EB177E" w:rsidP="00EB177E">
      <w:pPr>
        <w:pStyle w:val="TestoElenco5-5"/>
        <w:rPr>
          <w:rFonts w:ascii="Times New Roman" w:hAnsi="Times New Roman" w:cs="Times New Roman"/>
          <w:spacing w:val="-4"/>
        </w:rPr>
      </w:pPr>
      <w:r w:rsidRPr="000429EA">
        <w:rPr>
          <w:rFonts w:ascii="Times New Roman" w:hAnsi="Times New Roman" w:cs="Times New Roman"/>
          <w:spacing w:val="-4"/>
        </w:rPr>
        <w:t>E)</w:t>
      </w:r>
      <w:r w:rsidR="003525D5" w:rsidRPr="003525D5">
        <w:rPr>
          <w:rFonts w:ascii="Times New Roman" w:hAnsi="Times New Roman" w:cs="Times New Roman"/>
          <w:sz w:val="36"/>
          <w:szCs w:val="36"/>
        </w:rPr>
        <w:t xml:space="preserve"> </w:t>
      </w:r>
      <w:r w:rsidR="003525D5" w:rsidRPr="003525D5">
        <w:rPr>
          <w:rFonts w:ascii="Times New Roman" w:hAnsi="Times New Roman" w:cs="Times New Roman"/>
          <w:sz w:val="36"/>
          <w:szCs w:val="36"/>
        </w:rPr>
        <w:t>□</w:t>
      </w:r>
      <w:r w:rsidRPr="000429EA">
        <w:rPr>
          <w:rFonts w:ascii="Times New Roman" w:hAnsi="Times New Roman" w:cs="Times New Roman"/>
          <w:spacing w:val="-4"/>
        </w:rPr>
        <w:tab/>
      </w:r>
      <w:r w:rsidR="003525D5">
        <w:rPr>
          <w:rFonts w:ascii="Times New Roman" w:hAnsi="Times New Roman" w:cs="Times New Roman"/>
          <w:spacing w:val="-4"/>
        </w:rPr>
        <w:t>(</w:t>
      </w:r>
      <w:r w:rsidR="003525D5" w:rsidRPr="00F769CF">
        <w:rPr>
          <w:rFonts w:ascii="Times New Roman" w:hAnsi="Times New Roman" w:cs="Times New Roman"/>
          <w:b/>
          <w:spacing w:val="-4"/>
          <w:u w:val="single"/>
        </w:rPr>
        <w:t>Da barrare solo</w:t>
      </w:r>
      <w:r w:rsidR="003525D5" w:rsidRPr="00F769CF">
        <w:rPr>
          <w:rFonts w:ascii="Times New Roman" w:hAnsi="Times New Roman" w:cs="Times New Roman"/>
          <w:spacing w:val="-4"/>
          <w:u w:val="single"/>
        </w:rPr>
        <w:t xml:space="preserve"> nel caso si sia stati vittime dei reati previsti e puniti dagli articoli 317 e 629 del codice penale</w:t>
      </w:r>
      <w:r w:rsidR="003525D5" w:rsidRPr="00F769CF">
        <w:rPr>
          <w:rFonts w:ascii="Times New Roman" w:hAnsi="Times New Roman" w:cs="Times New Roman"/>
          <w:spacing w:val="-4"/>
        </w:rPr>
        <w:t>)</w:t>
      </w:r>
      <w:r w:rsidR="003525D5">
        <w:rPr>
          <w:rFonts w:ascii="Times New Roman" w:hAnsi="Times New Roman" w:cs="Times New Roman"/>
          <w:spacing w:val="-4"/>
        </w:rPr>
        <w:t xml:space="preserve"> </w:t>
      </w:r>
      <w:r w:rsidRPr="000429EA">
        <w:rPr>
          <w:rFonts w:ascii="Times New Roman" w:hAnsi="Times New Roman" w:cs="Times New Roman"/>
          <w:spacing w:val="-4"/>
        </w:rPr>
        <w:t xml:space="preserve">anche in assenza nei suoi confronti di un procedimento per l’applicazione di una misura di prevenzione o di una causa ostativa ivi previste, pur essendo stati vittime dei reati previsti e puniti dagli articoli 317 e 629 del codice penale aggravati ai sensi dell’articolo 7 del decreto-legge 13 maggio 1991, n. 152 e </w:t>
      </w:r>
      <w:proofErr w:type="spellStart"/>
      <w:r w:rsidRPr="000429EA">
        <w:rPr>
          <w:rFonts w:ascii="Times New Roman" w:hAnsi="Times New Roman" w:cs="Times New Roman"/>
          <w:spacing w:val="-4"/>
        </w:rPr>
        <w:t>s.m.i.</w:t>
      </w:r>
      <w:proofErr w:type="spellEnd"/>
      <w:r w:rsidRPr="000429EA">
        <w:rPr>
          <w:rFonts w:ascii="Times New Roman" w:hAnsi="Times New Roman" w:cs="Times New Roman"/>
          <w:spacing w:val="-4"/>
        </w:rPr>
        <w:t xml:space="preserve">, convertito, con modificazioni, dalla legge 12 luglio 1991, n. 203, non risultino aver denunciato i fatti all’autorità giudiziaria, salvo che ricorrano i casi previsti dall’articolo 4, primo comma, della legge 24 novembre 1981, n. 689 e </w:t>
      </w:r>
      <w:proofErr w:type="spellStart"/>
      <w:r w:rsidRPr="000429EA">
        <w:rPr>
          <w:rFonts w:ascii="Times New Roman" w:hAnsi="Times New Roman" w:cs="Times New Roman"/>
          <w:spacing w:val="-4"/>
        </w:rPr>
        <w:t>s.m.i.</w:t>
      </w:r>
      <w:proofErr w:type="spellEnd"/>
      <w:r w:rsidRPr="000429EA">
        <w:rPr>
          <w:rFonts w:ascii="Times New Roman" w:hAnsi="Times New Roman" w:cs="Times New Roman"/>
          <w:spacing w:val="-4"/>
        </w:rPr>
        <w:t xml:space="preserve"> La circostanza deve emergere dagli indizi a base della richiesta di rinvio a giudizio formulata nei confronti dell’imputato per i reati di cui al primo periodo nell’anno antecedente alla </w:t>
      </w:r>
      <w:r w:rsidRPr="000429EA">
        <w:rPr>
          <w:rFonts w:ascii="Times New Roman" w:hAnsi="Times New Roman" w:cs="Times New Roman"/>
          <w:spacing w:val="-4"/>
        </w:rPr>
        <w:lastRenderedPageBreak/>
        <w:t>pubblicazione del bando e deve essere comunicata, unitamente alle generalità del soggetto che ha omesso la predetta denuncia, dal procuratore della Repubblica procedente all’ANAC, la quale ne cura la pubblicazione.</w:t>
      </w:r>
    </w:p>
    <w:p w14:paraId="2D90A98C" w14:textId="77777777" w:rsidR="00EB177E" w:rsidRPr="000429EA" w:rsidRDefault="00EB177E" w:rsidP="00EB177E">
      <w:pPr>
        <w:pStyle w:val="Testo1012"/>
        <w:rPr>
          <w:rFonts w:ascii="Times New Roman" w:hAnsi="Times New Roman" w:cs="Times New Roman"/>
        </w:rPr>
      </w:pPr>
    </w:p>
    <w:p w14:paraId="21C521F3" w14:textId="77777777" w:rsidR="00EB177E" w:rsidRPr="000429EA" w:rsidRDefault="00EB177E" w:rsidP="00EB177E">
      <w:pPr>
        <w:pStyle w:val="Testo1012"/>
        <w:rPr>
          <w:rFonts w:ascii="Times New Roman" w:hAnsi="Times New Roman" w:cs="Times New Roman"/>
        </w:rPr>
      </w:pPr>
      <w:r w:rsidRPr="000429EA">
        <w:rPr>
          <w:rFonts w:ascii="Times New Roman" w:hAnsi="Times New Roman" w:cs="Times New Roman"/>
        </w:rPr>
        <w:t>Letta e confermata la propria dichiarazione, il dichiarante la sottoscrive.</w:t>
      </w:r>
    </w:p>
    <w:p w14:paraId="22B422B3" w14:textId="77777777" w:rsidR="00EB177E" w:rsidRPr="000429EA" w:rsidRDefault="00EB177E" w:rsidP="00EB177E">
      <w:pPr>
        <w:pStyle w:val="Testo1012"/>
        <w:rPr>
          <w:rFonts w:ascii="Times New Roman" w:hAnsi="Times New Roman" w:cs="Times New Roman"/>
        </w:rPr>
      </w:pPr>
    </w:p>
    <w:p w14:paraId="73A3E213" w14:textId="77777777" w:rsidR="00EB177E" w:rsidRPr="000429EA" w:rsidRDefault="00EB177E" w:rsidP="00EB177E">
      <w:pPr>
        <w:pStyle w:val="Testo1012"/>
        <w:rPr>
          <w:rFonts w:ascii="Times New Roman" w:hAnsi="Times New Roman" w:cs="Times New Roman"/>
        </w:rPr>
      </w:pPr>
      <w:r w:rsidRPr="000429EA">
        <w:rPr>
          <w:rFonts w:ascii="Times New Roman" w:hAnsi="Times New Roman" w:cs="Times New Roman"/>
        </w:rPr>
        <w:t>Data, ................................</w:t>
      </w:r>
    </w:p>
    <w:p w14:paraId="7124E3D1" w14:textId="77777777" w:rsidR="00EB177E" w:rsidRPr="000429EA" w:rsidRDefault="00EB177E" w:rsidP="00EB177E">
      <w:pPr>
        <w:pStyle w:val="Testo1012"/>
        <w:rPr>
          <w:rFonts w:ascii="Times New Roman" w:hAnsi="Times New Roman" w:cs="Times New Roman"/>
        </w:rPr>
      </w:pPr>
    </w:p>
    <w:p w14:paraId="00033E5E" w14:textId="77777777" w:rsidR="00193DCD" w:rsidRPr="000429EA" w:rsidRDefault="00193DCD" w:rsidP="00193DCD">
      <w:pPr>
        <w:pStyle w:val="Testo1012"/>
        <w:ind w:left="4536" w:firstLine="0"/>
        <w:jc w:val="center"/>
        <w:rPr>
          <w:rFonts w:ascii="Times New Roman" w:hAnsi="Times New Roman" w:cs="Times New Roman"/>
        </w:rPr>
      </w:pPr>
      <w:r w:rsidRPr="000429EA">
        <w:rPr>
          <w:rFonts w:ascii="Times New Roman" w:hAnsi="Times New Roman" w:cs="Times New Roman"/>
        </w:rPr>
        <w:t>Firma digitale del legale rappresentante</w:t>
      </w:r>
    </w:p>
    <w:p w14:paraId="1E598775" w14:textId="15557254" w:rsidR="00BB0C08" w:rsidRPr="00193DCD" w:rsidRDefault="00193DCD" w:rsidP="00193DCD">
      <w:pPr>
        <w:pStyle w:val="Testo1012"/>
        <w:ind w:left="4536" w:firstLine="0"/>
        <w:jc w:val="center"/>
        <w:rPr>
          <w:rFonts w:ascii="Times New Roman" w:hAnsi="Times New Roman" w:cs="Times New Roman"/>
        </w:rPr>
      </w:pPr>
      <w:r w:rsidRPr="000429EA">
        <w:rPr>
          <w:rFonts w:ascii="Times New Roman" w:hAnsi="Times New Roman" w:cs="Times New Roman"/>
        </w:rPr>
        <w:t>....................................................</w:t>
      </w:r>
    </w:p>
    <w:sectPr w:rsidR="00BB0C08" w:rsidRPr="00193DCD" w:rsidSect="00EB177E">
      <w:pgSz w:w="11906" w:h="16838"/>
      <w:pgMar w:top="851"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ew Aster LT Std">
    <w:altName w:val="Lucida Bright"/>
    <w:panose1 w:val="00000000000000000000"/>
    <w:charset w:val="4D"/>
    <w:family w:val="roman"/>
    <w:notTrueType/>
    <w:pitch w:val="variable"/>
    <w:sig w:usb0="00000003" w:usb1="00000000" w:usb2="00000000" w:usb3="00000000" w:csb0="00000001" w:csb1="00000000"/>
  </w:font>
  <w:font w:name="HelveticaNeueLT Std">
    <w:altName w:val="Arial"/>
    <w:panose1 w:val="00000000000000000000"/>
    <w:charset w:val="4D"/>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9D6"/>
    <w:rsid w:val="00193DCD"/>
    <w:rsid w:val="001A68AF"/>
    <w:rsid w:val="00245FB2"/>
    <w:rsid w:val="003525D5"/>
    <w:rsid w:val="0037378B"/>
    <w:rsid w:val="003C44B0"/>
    <w:rsid w:val="003D3C84"/>
    <w:rsid w:val="00763778"/>
    <w:rsid w:val="00767B28"/>
    <w:rsid w:val="00AD19D6"/>
    <w:rsid w:val="00B57542"/>
    <w:rsid w:val="00BA10D9"/>
    <w:rsid w:val="00BB0C08"/>
    <w:rsid w:val="00BE0DA4"/>
    <w:rsid w:val="00C81CBE"/>
    <w:rsid w:val="00D27855"/>
    <w:rsid w:val="00E05D9A"/>
    <w:rsid w:val="00EB177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CB4AC"/>
  <w15:chartTrackingRefBased/>
  <w15:docId w15:val="{F11871DB-4A9A-4D49-AEAC-E1A685CDE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EB177E"/>
    <w:pPr>
      <w:spacing w:after="0" w:line="240" w:lineRule="auto"/>
    </w:pPr>
    <w:rPr>
      <w:rFonts w:ascii="Calibri" w:eastAsia="Calibri" w:hAnsi="Calibri" w:cs="Times New Roman"/>
      <w:kern w:val="2"/>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sto1012">
    <w:name w:val="Testo 10/12"/>
    <w:basedOn w:val="Normale"/>
    <w:uiPriority w:val="99"/>
    <w:rsid w:val="00EB177E"/>
    <w:pPr>
      <w:autoSpaceDE w:val="0"/>
      <w:autoSpaceDN w:val="0"/>
      <w:adjustRightInd w:val="0"/>
      <w:spacing w:line="240" w:lineRule="atLeast"/>
      <w:ind w:firstLine="283"/>
      <w:jc w:val="both"/>
      <w:textAlignment w:val="center"/>
    </w:pPr>
    <w:rPr>
      <w:rFonts w:ascii="New Aster LT Std" w:hAnsi="New Aster LT Std" w:cs="New Aster LT Std"/>
      <w:color w:val="000000"/>
      <w:kern w:val="0"/>
      <w:sz w:val="20"/>
      <w:szCs w:val="20"/>
    </w:rPr>
  </w:style>
  <w:style w:type="paragraph" w:customStyle="1" w:styleId="Testo1012norientro">
    <w:name w:val="Testo 10/12 no rientro"/>
    <w:basedOn w:val="Normale"/>
    <w:uiPriority w:val="99"/>
    <w:rsid w:val="00EB177E"/>
    <w:pPr>
      <w:autoSpaceDE w:val="0"/>
      <w:autoSpaceDN w:val="0"/>
      <w:adjustRightInd w:val="0"/>
      <w:spacing w:line="240" w:lineRule="atLeast"/>
      <w:jc w:val="both"/>
      <w:textAlignment w:val="center"/>
    </w:pPr>
    <w:rPr>
      <w:rFonts w:ascii="New Aster LT Std" w:hAnsi="New Aster LT Std" w:cs="New Aster LT Std"/>
      <w:color w:val="000000"/>
      <w:kern w:val="0"/>
      <w:sz w:val="20"/>
      <w:szCs w:val="20"/>
    </w:rPr>
  </w:style>
  <w:style w:type="paragraph" w:customStyle="1" w:styleId="TestoElenco5-5">
    <w:name w:val="Testo Elenco 5/-5"/>
    <w:basedOn w:val="Normale"/>
    <w:uiPriority w:val="99"/>
    <w:rsid w:val="00EB177E"/>
    <w:pPr>
      <w:tabs>
        <w:tab w:val="left" w:pos="720"/>
      </w:tabs>
      <w:autoSpaceDE w:val="0"/>
      <w:autoSpaceDN w:val="0"/>
      <w:adjustRightInd w:val="0"/>
      <w:spacing w:line="240" w:lineRule="atLeast"/>
      <w:ind w:left="283" w:hanging="283"/>
      <w:jc w:val="both"/>
      <w:textAlignment w:val="center"/>
    </w:pPr>
    <w:rPr>
      <w:rFonts w:ascii="New Aster LT Std" w:hAnsi="New Aster LT Std" w:cs="New Aster LT Std"/>
      <w:color w:val="000000"/>
      <w:kern w:val="0"/>
      <w:sz w:val="20"/>
      <w:szCs w:val="20"/>
    </w:rPr>
  </w:style>
  <w:style w:type="paragraph" w:customStyle="1" w:styleId="TestoSottoElenco10-5">
    <w:name w:val="Testo SottoElenco 10/-5"/>
    <w:basedOn w:val="Normale"/>
    <w:uiPriority w:val="99"/>
    <w:rsid w:val="00EB177E"/>
    <w:pPr>
      <w:tabs>
        <w:tab w:val="left" w:pos="720"/>
      </w:tabs>
      <w:autoSpaceDE w:val="0"/>
      <w:autoSpaceDN w:val="0"/>
      <w:adjustRightInd w:val="0"/>
      <w:spacing w:line="240" w:lineRule="atLeast"/>
      <w:ind w:left="567" w:hanging="283"/>
      <w:jc w:val="both"/>
      <w:textAlignment w:val="center"/>
    </w:pPr>
    <w:rPr>
      <w:rFonts w:ascii="New Aster LT Std" w:hAnsi="New Aster LT Std" w:cs="New Aster LT Std"/>
      <w:color w:val="000000"/>
      <w:kern w:val="0"/>
      <w:sz w:val="20"/>
      <w:szCs w:val="20"/>
    </w:rPr>
  </w:style>
  <w:style w:type="paragraph" w:customStyle="1" w:styleId="TestoRientrato5">
    <w:name w:val="Testo Rientrato (5)"/>
    <w:basedOn w:val="Normale"/>
    <w:uiPriority w:val="99"/>
    <w:rsid w:val="00EB177E"/>
    <w:pPr>
      <w:autoSpaceDE w:val="0"/>
      <w:autoSpaceDN w:val="0"/>
      <w:adjustRightInd w:val="0"/>
      <w:spacing w:line="240" w:lineRule="atLeast"/>
      <w:ind w:left="283"/>
      <w:jc w:val="both"/>
      <w:textAlignment w:val="center"/>
    </w:pPr>
    <w:rPr>
      <w:rFonts w:ascii="New Aster LT Std" w:hAnsi="New Aster LT Std" w:cs="New Aster LT Std"/>
      <w:color w:val="000000"/>
      <w:kern w:val="0"/>
      <w:sz w:val="20"/>
      <w:szCs w:val="20"/>
    </w:rPr>
  </w:style>
  <w:style w:type="paragraph" w:customStyle="1" w:styleId="SchemaTitolo4">
    <w:name w:val="Schema Titolo 4"/>
    <w:basedOn w:val="Normale"/>
    <w:uiPriority w:val="99"/>
    <w:rsid w:val="00EB177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360" w:lineRule="auto"/>
      <w:jc w:val="center"/>
      <w:textAlignment w:val="center"/>
    </w:pPr>
    <w:rPr>
      <w:rFonts w:ascii="HelveticaNeueLT Std" w:hAnsi="HelveticaNeueLT Std" w:cs="HelveticaNeueLT Std"/>
      <w:b/>
      <w:bCs/>
      <w:caps/>
      <w:color w:val="000000"/>
      <w:kern w:val="0"/>
      <w:sz w:val="20"/>
      <w:szCs w:val="20"/>
    </w:rPr>
  </w:style>
  <w:style w:type="paragraph" w:customStyle="1" w:styleId="SchemaTitolo5">
    <w:name w:val="Schema Titolo 5"/>
    <w:basedOn w:val="Normale"/>
    <w:uiPriority w:val="99"/>
    <w:rsid w:val="00EB177E"/>
    <w:pPr>
      <w:pBdr>
        <w:bottom w:val="single" w:sz="2" w:space="11" w:color="000000"/>
      </w:pBd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after="567" w:line="360" w:lineRule="auto"/>
      <w:jc w:val="center"/>
      <w:textAlignment w:val="center"/>
    </w:pPr>
    <w:rPr>
      <w:rFonts w:ascii="HelveticaNeueLT Std" w:hAnsi="HelveticaNeueLT Std" w:cs="HelveticaNeueLT Std"/>
      <w:b/>
      <w:bCs/>
      <w:color w:val="000000"/>
      <w:kern w:val="0"/>
      <w:sz w:val="20"/>
      <w:szCs w:val="20"/>
    </w:rPr>
  </w:style>
  <w:style w:type="paragraph" w:customStyle="1" w:styleId="Testo810norientro">
    <w:name w:val="Testo 8/10 no rientro"/>
    <w:basedOn w:val="Normale"/>
    <w:uiPriority w:val="99"/>
    <w:rsid w:val="00EB177E"/>
    <w:pPr>
      <w:autoSpaceDE w:val="0"/>
      <w:autoSpaceDN w:val="0"/>
      <w:adjustRightInd w:val="0"/>
      <w:spacing w:line="200" w:lineRule="atLeast"/>
      <w:jc w:val="both"/>
      <w:textAlignment w:val="center"/>
    </w:pPr>
    <w:rPr>
      <w:rFonts w:ascii="New Aster LT Std" w:hAnsi="New Aster LT Std" w:cs="New Aster LT Std"/>
      <w:color w:val="000000"/>
      <w:kern w:val="0"/>
      <w:sz w:val="16"/>
      <w:szCs w:val="16"/>
    </w:rPr>
  </w:style>
  <w:style w:type="character" w:styleId="Collegamentoipertestuale">
    <w:name w:val="Hyperlink"/>
    <w:uiPriority w:val="99"/>
    <w:unhideWhenUsed/>
    <w:rsid w:val="0037378B"/>
    <w:rPr>
      <w:color w:val="0563C1"/>
      <w:u w:val="single"/>
    </w:rPr>
  </w:style>
  <w:style w:type="character" w:styleId="Menzionenonrisolta">
    <w:name w:val="Unresolved Mention"/>
    <w:basedOn w:val="Carpredefinitoparagrafo"/>
    <w:uiPriority w:val="99"/>
    <w:semiHidden/>
    <w:unhideWhenUsed/>
    <w:rsid w:val="003737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aricommi.ancona@postacert.difes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1582</Words>
  <Characters>9024</Characters>
  <Application>Microsoft Office Word</Application>
  <DocSecurity>0</DocSecurity>
  <Lines>75</Lines>
  <Paragraphs>21</Paragraphs>
  <ScaleCrop>false</ScaleCrop>
  <Company>MARINA MILITARE</Company>
  <LinksUpToDate>false</LinksUpToDate>
  <CharactersWithSpaces>10585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Gentile Gianluigi - C.C.</dc:creator>
  <cp:keywords/>
  <dc:description/>
  <cp:lastModifiedBy>Sdanga Vincenzo - S.T.V. (GM) INFR</cp:lastModifiedBy>
  <cp:revision>13</cp:revision>
  <dcterms:created xsi:type="dcterms:W3CDTF">2025-10-16T13:58:00Z</dcterms:created>
  <dcterms:modified xsi:type="dcterms:W3CDTF">2026-05-12T07:39:00Z</dcterms:modified>
</cp:coreProperties>
</file>